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FB88" w14:textId="77777777" w:rsidR="006B5357" w:rsidRDefault="00D84F13">
      <w:pPr>
        <w:pStyle w:val="Nzev"/>
        <w:pBdr>
          <w:bottom w:val="single" w:sz="2" w:space="1" w:color="auto"/>
        </w:pBdr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RADA </w:t>
      </w:r>
      <w:proofErr w:type="gramStart"/>
      <w:r>
        <w:rPr>
          <w:rFonts w:ascii="Arial" w:hAnsi="Arial" w:cs="Arial"/>
          <w:spacing w:val="40"/>
          <w:sz w:val="32"/>
          <w:szCs w:val="32"/>
        </w:rPr>
        <w:t>ZLÍNSKÉHO  KRAJE</w:t>
      </w:r>
      <w:proofErr w:type="gramEnd"/>
    </w:p>
    <w:p w14:paraId="1B356FF1" w14:textId="77777777" w:rsidR="006B5357" w:rsidRDefault="006B5357">
      <w:pPr>
        <w:rPr>
          <w:rFonts w:ascii="Arial" w:hAnsi="Arial" w:cs="Arial"/>
          <w:sz w:val="20"/>
          <w:szCs w:val="20"/>
        </w:rPr>
      </w:pPr>
    </w:p>
    <w:p w14:paraId="6C143ABA" w14:textId="77777777" w:rsidR="006B5357" w:rsidRDefault="009D435D">
      <w:pPr>
        <w:pStyle w:val="Nadpis2"/>
        <w:keepNext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Č Á S T E Č N Ý   </w:t>
      </w:r>
      <w:r w:rsidR="006B5357">
        <w:rPr>
          <w:rFonts w:ascii="Arial" w:hAnsi="Arial" w:cs="Arial"/>
          <w:szCs w:val="28"/>
        </w:rPr>
        <w:t>V Ý P I S   U S N E S E N Í</w:t>
      </w:r>
    </w:p>
    <w:p w14:paraId="5F1DEB07" w14:textId="77777777" w:rsidR="006B5357" w:rsidRPr="009B559F" w:rsidRDefault="00A773A8" w:rsidP="00933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971BE0">
        <w:rPr>
          <w:rFonts w:ascii="Arial" w:hAnsi="Arial" w:cs="Arial"/>
          <w:b/>
        </w:rPr>
        <w:t>37</w:t>
      </w:r>
      <w:r w:rsidR="00D84F13">
        <w:rPr>
          <w:rFonts w:ascii="Arial" w:hAnsi="Arial" w:cs="Arial"/>
          <w:b/>
        </w:rPr>
        <w:t xml:space="preserve">. zasedání dne </w:t>
      </w:r>
      <w:r w:rsidR="00971BE0">
        <w:rPr>
          <w:rFonts w:ascii="Arial" w:hAnsi="Arial" w:cs="Arial"/>
          <w:b/>
        </w:rPr>
        <w:t>19.12.2022</w:t>
      </w:r>
    </w:p>
    <w:p w14:paraId="19CE5652" w14:textId="77777777" w:rsidR="006B5357" w:rsidRPr="006E2E87" w:rsidRDefault="006B5357">
      <w:pPr>
        <w:jc w:val="both"/>
        <w:rPr>
          <w:rFonts w:ascii="Arial" w:hAnsi="Arial" w:cs="Arial"/>
          <w:sz w:val="20"/>
          <w:szCs w:val="20"/>
        </w:rPr>
      </w:pPr>
    </w:p>
    <w:p w14:paraId="1BD2350C" w14:textId="77777777" w:rsidR="009B559F" w:rsidRPr="006E2E87" w:rsidRDefault="009B559F">
      <w:pPr>
        <w:jc w:val="both"/>
        <w:rPr>
          <w:rFonts w:ascii="Arial" w:hAnsi="Arial" w:cs="Arial"/>
          <w:sz w:val="20"/>
          <w:szCs w:val="20"/>
        </w:rPr>
      </w:pPr>
    </w:p>
    <w:p w14:paraId="6A49DC1B" w14:textId="77777777" w:rsidR="006B5357" w:rsidRPr="006E2E87" w:rsidRDefault="006B53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7370"/>
      </w:tblGrid>
      <w:tr w:rsidR="006B5357" w:rsidRPr="006E2E87" w14:paraId="31293997" w14:textId="77777777">
        <w:tc>
          <w:tcPr>
            <w:tcW w:w="1678" w:type="dxa"/>
          </w:tcPr>
          <w:p w14:paraId="2E8DF457" w14:textId="77777777" w:rsidR="006B5357" w:rsidRPr="006E2E87" w:rsidRDefault="006B5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2E87">
              <w:rPr>
                <w:rFonts w:ascii="Arial" w:hAnsi="Arial" w:cs="Arial"/>
                <w:sz w:val="20"/>
                <w:szCs w:val="20"/>
              </w:rPr>
              <w:t>U s n e s e n í</w:t>
            </w:r>
          </w:p>
        </w:tc>
        <w:tc>
          <w:tcPr>
            <w:tcW w:w="7370" w:type="dxa"/>
          </w:tcPr>
          <w:p w14:paraId="16E3831A" w14:textId="77777777" w:rsidR="006B5357" w:rsidRPr="006E2E87" w:rsidRDefault="00D84F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E2E87">
              <w:rPr>
                <w:rFonts w:ascii="Arial" w:hAnsi="Arial" w:cs="Arial"/>
                <w:bCs/>
                <w:sz w:val="20"/>
                <w:szCs w:val="20"/>
              </w:rPr>
              <w:t>Rada Zlínského kraje</w:t>
            </w:r>
          </w:p>
        </w:tc>
      </w:tr>
      <w:tr w:rsidR="006B5357" w:rsidRPr="006E2E87" w14:paraId="3263F55E" w14:textId="77777777">
        <w:tc>
          <w:tcPr>
            <w:tcW w:w="1678" w:type="dxa"/>
          </w:tcPr>
          <w:p w14:paraId="159311BA" w14:textId="77777777" w:rsidR="006B5357" w:rsidRPr="006E2E87" w:rsidRDefault="0097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1083/R37/22</w:t>
            </w:r>
          </w:p>
        </w:tc>
        <w:tc>
          <w:tcPr>
            <w:tcW w:w="7370" w:type="dxa"/>
          </w:tcPr>
          <w:p w14:paraId="461BC511" w14:textId="77777777" w:rsidR="006B5357" w:rsidRPr="00971BE0" w:rsidRDefault="0097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>schvaluje</w:t>
            </w:r>
          </w:p>
        </w:tc>
      </w:tr>
      <w:tr w:rsidR="00971BE0" w:rsidRPr="006E2E87" w14:paraId="764B3A50" w14:textId="77777777">
        <w:tc>
          <w:tcPr>
            <w:tcW w:w="1678" w:type="dxa"/>
          </w:tcPr>
          <w:p w14:paraId="3FC8E8F8" w14:textId="77777777" w:rsidR="00971BE0" w:rsidRDefault="0097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</w:tcPr>
          <w:p w14:paraId="199E596C" w14:textId="77777777" w:rsidR="00971BE0" w:rsidRDefault="00971BE0" w:rsidP="00971B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návrh rozpočtu příspěvkových organizací zřízených Zlínským krajem, dle seznamu v příloze č. 1213-</w:t>
            </w:r>
            <w:proofErr w:type="gramStart"/>
            <w:r>
              <w:rPr>
                <w:sz w:val="20"/>
                <w:szCs w:val="20"/>
                <w:lang w:val="cs-CZ"/>
              </w:rPr>
              <w:t>22-P02</w:t>
            </w:r>
            <w:proofErr w:type="gramEnd"/>
            <w:r>
              <w:rPr>
                <w:sz w:val="20"/>
                <w:szCs w:val="20"/>
                <w:lang w:val="cs-CZ"/>
              </w:rPr>
              <w:t>, na rok 2023, dle příloh č. 1213-22-P03 až č. 1213-22-P06;</w:t>
            </w:r>
          </w:p>
          <w:p w14:paraId="6AD94A37" w14:textId="77777777" w:rsidR="00971BE0" w:rsidRDefault="00971BE0" w:rsidP="00971B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</w:p>
          <w:p w14:paraId="2D0112D9" w14:textId="77777777" w:rsidR="00971BE0" w:rsidRDefault="00971BE0" w:rsidP="00971B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návrh střednědobého výhledu rozpočtu příspěvkových organizací zřízených Zlínským krajem, dle seznamu v příloze č. 1213-</w:t>
            </w:r>
            <w:proofErr w:type="gramStart"/>
            <w:r>
              <w:rPr>
                <w:sz w:val="20"/>
                <w:szCs w:val="20"/>
                <w:lang w:val="cs-CZ"/>
              </w:rPr>
              <w:t>22-P02</w:t>
            </w:r>
            <w:proofErr w:type="gramEnd"/>
            <w:r>
              <w:rPr>
                <w:sz w:val="20"/>
                <w:szCs w:val="20"/>
                <w:lang w:val="cs-CZ"/>
              </w:rPr>
              <w:t>, na období 2024 a 2025, dle příloh č. 1213-22-P03 až č. 1213-22-P06;</w:t>
            </w:r>
          </w:p>
          <w:p w14:paraId="1D3CD3D8" w14:textId="77777777" w:rsidR="00971BE0" w:rsidRDefault="00971BE0" w:rsidP="00971B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</w:p>
          <w:p w14:paraId="4197C41C" w14:textId="77777777" w:rsidR="00971BE0" w:rsidRPr="00971BE0" w:rsidRDefault="00971BE0" w:rsidP="00971B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návrh upraveného rozpočtu příspěvkových organizací zřízených Zlínským krajem, dle seznamu v příloze č. 1213-</w:t>
            </w:r>
            <w:proofErr w:type="gramStart"/>
            <w:r>
              <w:rPr>
                <w:sz w:val="20"/>
                <w:szCs w:val="20"/>
                <w:lang w:val="cs-CZ"/>
              </w:rPr>
              <w:t>22-P07</w:t>
            </w:r>
            <w:proofErr w:type="gramEnd"/>
            <w:r>
              <w:rPr>
                <w:sz w:val="20"/>
                <w:szCs w:val="20"/>
                <w:lang w:val="cs-CZ"/>
              </w:rPr>
              <w:t>, na rok 2022, dle příloh č. 1213-22-P08 až č. 1213-22-P12;</w:t>
            </w:r>
          </w:p>
        </w:tc>
      </w:tr>
      <w:tr w:rsidR="00971BE0" w:rsidRPr="006E2E87" w14:paraId="5B7EC3FD" w14:textId="77777777">
        <w:tc>
          <w:tcPr>
            <w:tcW w:w="1678" w:type="dxa"/>
          </w:tcPr>
          <w:p w14:paraId="3F090E97" w14:textId="77777777" w:rsidR="00971BE0" w:rsidRDefault="0097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</w:tcPr>
          <w:p w14:paraId="598196B0" w14:textId="77777777" w:rsidR="00971BE0" w:rsidRPr="00971BE0" w:rsidRDefault="00971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1BE0">
              <w:rPr>
                <w:rFonts w:ascii="Arial" w:hAnsi="Arial" w:cs="Arial"/>
                <w:b/>
                <w:bCs/>
                <w:spacing w:val="40"/>
                <w:sz w:val="20"/>
                <w:szCs w:val="20"/>
                <w:highlight w:val="yellow"/>
              </w:rPr>
              <w:t>ukládá</w:t>
            </w:r>
          </w:p>
        </w:tc>
      </w:tr>
      <w:tr w:rsidR="006B5357" w:rsidRPr="006E2E87" w14:paraId="05D65B8B" w14:textId="77777777">
        <w:tc>
          <w:tcPr>
            <w:tcW w:w="1678" w:type="dxa"/>
          </w:tcPr>
          <w:p w14:paraId="2931A9E3" w14:textId="77777777" w:rsidR="006B5357" w:rsidRPr="006E2E87" w:rsidRDefault="006B5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0" w:type="dxa"/>
          </w:tcPr>
          <w:p w14:paraId="714F2F4C" w14:textId="77777777" w:rsidR="006B5357" w:rsidRPr="00971BE0" w:rsidRDefault="00971BE0" w:rsidP="00971BE0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sz w:val="20"/>
                <w:szCs w:val="20"/>
                <w:highlight w:val="yellow"/>
                <w:lang w:val="cs-CZ"/>
              </w:rPr>
            </w:pPr>
            <w:r w:rsidRPr="00971BE0">
              <w:rPr>
                <w:sz w:val="20"/>
                <w:szCs w:val="20"/>
                <w:highlight w:val="yellow"/>
                <w:lang w:val="cs-CZ"/>
              </w:rPr>
              <w:t>ředitelům dotčených organizací zajistit zveřejnění rozpočtu roku 2023, střednědobého výhledu rozpočtu na období 2024 a 2025 a upraveného rozpočtu roku 2022 na svých internetových stránkách do 30 dnů ode dne jeho schválení.</w:t>
            </w:r>
          </w:p>
        </w:tc>
      </w:tr>
    </w:tbl>
    <w:p w14:paraId="0B828A63" w14:textId="77777777" w:rsidR="006B5357" w:rsidRPr="006E2E87" w:rsidRDefault="006B5357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A03B5DB" w14:textId="77777777" w:rsidR="006B5357" w:rsidRPr="006E2E87" w:rsidRDefault="006B5357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B646DBE" w14:textId="77777777" w:rsidR="006B5357" w:rsidRPr="006E2E87" w:rsidRDefault="006B5357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17"/>
      </w:tblGrid>
      <w:tr w:rsidR="006B5357" w:rsidRPr="006E2E87" w14:paraId="6AC268FD" w14:textId="77777777">
        <w:tc>
          <w:tcPr>
            <w:tcW w:w="9212" w:type="dxa"/>
            <w:gridSpan w:val="2"/>
          </w:tcPr>
          <w:p w14:paraId="06D31467" w14:textId="77777777" w:rsidR="006B5357" w:rsidRPr="006E2E87" w:rsidRDefault="00FE0C90">
            <w:pPr>
              <w:pStyle w:val="normln0"/>
              <w:tabs>
                <w:tab w:val="clear" w:pos="284"/>
              </w:tabs>
              <w:autoSpaceDE/>
              <w:autoSpaceDN/>
              <w:spacing w:before="480" w:after="1080"/>
              <w:rPr>
                <w:sz w:val="20"/>
                <w:szCs w:val="20"/>
              </w:rPr>
            </w:pPr>
            <w:r w:rsidRPr="006E2E87">
              <w:rPr>
                <w:sz w:val="20"/>
                <w:szCs w:val="20"/>
              </w:rPr>
              <w:t xml:space="preserve">Zlín </w:t>
            </w:r>
            <w:r w:rsidRPr="006E2E87">
              <w:rPr>
                <w:sz w:val="20"/>
                <w:szCs w:val="20"/>
              </w:rPr>
              <w:fldChar w:fldCharType="begin"/>
            </w:r>
            <w:r w:rsidRPr="006E2E87">
              <w:rPr>
                <w:sz w:val="20"/>
                <w:szCs w:val="20"/>
              </w:rPr>
              <w:instrText xml:space="preserve"> TIME \@ "d. MMMM yyyy" </w:instrText>
            </w:r>
            <w:r w:rsidRPr="006E2E87">
              <w:rPr>
                <w:sz w:val="20"/>
                <w:szCs w:val="20"/>
              </w:rPr>
              <w:fldChar w:fldCharType="separate"/>
            </w:r>
            <w:r w:rsidR="002C0BEB">
              <w:rPr>
                <w:noProof/>
                <w:sz w:val="20"/>
                <w:szCs w:val="20"/>
              </w:rPr>
              <w:t>17. ledna 2023</w:t>
            </w:r>
            <w:r w:rsidRPr="006E2E87">
              <w:rPr>
                <w:sz w:val="20"/>
                <w:szCs w:val="20"/>
              </w:rPr>
              <w:fldChar w:fldCharType="end"/>
            </w:r>
          </w:p>
        </w:tc>
      </w:tr>
      <w:tr w:rsidR="00FE0C90" w:rsidRPr="006E2E87" w14:paraId="3373EBC0" w14:textId="77777777">
        <w:trPr>
          <w:trHeight w:hRule="exact" w:val="851"/>
        </w:trPr>
        <w:tc>
          <w:tcPr>
            <w:tcW w:w="4606" w:type="dxa"/>
          </w:tcPr>
          <w:p w14:paraId="3F42AD3E" w14:textId="77777777" w:rsidR="00FE0C90" w:rsidRPr="006E2E87" w:rsidRDefault="00FE0C90" w:rsidP="00FE0C90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7BFCFC9C" w14:textId="77777777" w:rsidR="00FE0C90" w:rsidRPr="006E2E87" w:rsidRDefault="00FE0C90" w:rsidP="00FE0C90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B5357" w:rsidRPr="006E2E87" w14:paraId="6EDA3EA6" w14:textId="77777777">
        <w:trPr>
          <w:trHeight w:hRule="exact" w:val="851"/>
        </w:trPr>
        <w:tc>
          <w:tcPr>
            <w:tcW w:w="4606" w:type="dxa"/>
          </w:tcPr>
          <w:p w14:paraId="012800FE" w14:textId="77777777" w:rsidR="00A578E7" w:rsidRPr="00B04BD0" w:rsidRDefault="00906ABC" w:rsidP="00A578E7">
            <w:pPr>
              <w:pStyle w:val="norml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Radim Holiš</w:t>
            </w:r>
          </w:p>
          <w:p w14:paraId="76BAB463" w14:textId="77777777" w:rsidR="006B5357" w:rsidRPr="006E2E87" w:rsidRDefault="00A578E7" w:rsidP="00A578E7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left"/>
              <w:rPr>
                <w:sz w:val="20"/>
                <w:szCs w:val="20"/>
              </w:rPr>
            </w:pPr>
            <w:r w:rsidRPr="00B04BD0">
              <w:rPr>
                <w:sz w:val="20"/>
                <w:szCs w:val="20"/>
              </w:rPr>
              <w:t>hejtman</w:t>
            </w:r>
          </w:p>
        </w:tc>
        <w:tc>
          <w:tcPr>
            <w:tcW w:w="4606" w:type="dxa"/>
          </w:tcPr>
          <w:p w14:paraId="73A728EF" w14:textId="77777777" w:rsidR="006B5357" w:rsidRPr="006E2E87" w:rsidRDefault="006B5357" w:rsidP="00FE0C90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45A260D0" w14:textId="77777777" w:rsidR="006B5357" w:rsidRPr="006E2E87" w:rsidRDefault="006B5357" w:rsidP="00FE0C90">
      <w:pPr>
        <w:jc w:val="both"/>
        <w:rPr>
          <w:rFonts w:ascii="Arial" w:hAnsi="Arial" w:cs="Arial"/>
          <w:sz w:val="20"/>
          <w:szCs w:val="20"/>
        </w:rPr>
      </w:pPr>
    </w:p>
    <w:p w14:paraId="0168E4CE" w14:textId="77777777" w:rsidR="009D435D" w:rsidRPr="006E2E87" w:rsidRDefault="009D435D" w:rsidP="00FE0C90">
      <w:pPr>
        <w:jc w:val="both"/>
        <w:rPr>
          <w:rFonts w:ascii="Arial" w:hAnsi="Arial" w:cs="Arial"/>
          <w:sz w:val="20"/>
          <w:szCs w:val="20"/>
        </w:rPr>
      </w:pPr>
    </w:p>
    <w:p w14:paraId="301E7320" w14:textId="77777777"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  <w:r w:rsidRPr="006E2E87">
        <w:rPr>
          <w:rFonts w:ascii="Arial" w:hAnsi="Arial" w:cs="Arial"/>
          <w:sz w:val="20"/>
          <w:szCs w:val="20"/>
        </w:rPr>
        <w:t xml:space="preserve">K datu vydání tohoto částečného </w:t>
      </w:r>
      <w:r w:rsidR="00A773A8" w:rsidRPr="006E2E87">
        <w:rPr>
          <w:rFonts w:ascii="Arial" w:hAnsi="Arial" w:cs="Arial"/>
          <w:sz w:val="20"/>
          <w:szCs w:val="20"/>
        </w:rPr>
        <w:t xml:space="preserve">výpisu usnesení nebyl zápis z </w:t>
      </w:r>
      <w:r w:rsidR="00971BE0">
        <w:rPr>
          <w:rFonts w:ascii="Arial" w:hAnsi="Arial" w:cs="Arial"/>
          <w:sz w:val="20"/>
          <w:szCs w:val="20"/>
        </w:rPr>
        <w:t>37</w:t>
      </w:r>
      <w:r w:rsidRPr="006E2E87">
        <w:rPr>
          <w:rFonts w:ascii="Arial" w:hAnsi="Arial" w:cs="Arial"/>
          <w:sz w:val="20"/>
          <w:szCs w:val="20"/>
        </w:rPr>
        <w:t>. zasedání RZK podepsán ověřovateli, hejtmanem a statutárním náměstkem hejtmana.</w:t>
      </w:r>
    </w:p>
    <w:p w14:paraId="1B3366A0" w14:textId="77777777"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</w:p>
    <w:p w14:paraId="1DF4B87E" w14:textId="77777777"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</w:p>
    <w:p w14:paraId="505689FC" w14:textId="77777777"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</w:p>
    <w:p w14:paraId="22F86054" w14:textId="77777777" w:rsidR="00D84F13" w:rsidRPr="006E2E87" w:rsidRDefault="00D84F13" w:rsidP="00FE0C90">
      <w:pPr>
        <w:jc w:val="both"/>
        <w:rPr>
          <w:rFonts w:ascii="Arial" w:hAnsi="Arial" w:cs="Arial"/>
          <w:sz w:val="20"/>
          <w:szCs w:val="20"/>
        </w:rPr>
      </w:pPr>
      <w:r w:rsidRPr="006E2E87">
        <w:rPr>
          <w:rFonts w:ascii="Arial" w:hAnsi="Arial" w:cs="Arial"/>
          <w:sz w:val="20"/>
          <w:szCs w:val="20"/>
        </w:rPr>
        <w:t>Za správnost odpovídá Pavla Fialová, oddělení organizační</w:t>
      </w:r>
      <w:r w:rsidR="00F70D07">
        <w:rPr>
          <w:rFonts w:ascii="Arial" w:hAnsi="Arial" w:cs="Arial"/>
          <w:sz w:val="20"/>
          <w:szCs w:val="20"/>
        </w:rPr>
        <w:t>ch činností a neziskového sektoru</w:t>
      </w:r>
      <w:r w:rsidRPr="006E2E87">
        <w:rPr>
          <w:rFonts w:ascii="Arial" w:hAnsi="Arial" w:cs="Arial"/>
          <w:sz w:val="20"/>
          <w:szCs w:val="20"/>
        </w:rPr>
        <w:t xml:space="preserve"> Odboru Kancelář hejtmana.</w:t>
      </w:r>
    </w:p>
    <w:sectPr w:rsidR="00D84F13" w:rsidRPr="006E2E87">
      <w:headerReference w:type="default" r:id="rId7"/>
      <w:footerReference w:type="default" r:id="rId8"/>
      <w:pgSz w:w="11906" w:h="16838"/>
      <w:pgMar w:top="1134" w:right="1418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231E" w14:textId="77777777" w:rsidR="00971BE0" w:rsidRDefault="00971BE0">
      <w:r>
        <w:separator/>
      </w:r>
    </w:p>
  </w:endnote>
  <w:endnote w:type="continuationSeparator" w:id="0">
    <w:p w14:paraId="4BB9C2F4" w14:textId="77777777" w:rsidR="00971BE0" w:rsidRDefault="0097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5CEA" w14:textId="77777777" w:rsidR="00A8763A" w:rsidRPr="00B1794A" w:rsidRDefault="00A8763A">
    <w:pPr>
      <w:pStyle w:val="Zpat"/>
      <w:jc w:val="center"/>
      <w:rPr>
        <w:rFonts w:ascii="Arial" w:hAnsi="Arial" w:cs="Arial"/>
        <w:sz w:val="20"/>
        <w:szCs w:val="20"/>
      </w:rPr>
    </w:pPr>
    <w:r w:rsidRPr="00B1794A">
      <w:rPr>
        <w:rStyle w:val="slostrnky"/>
        <w:rFonts w:ascii="Arial" w:hAnsi="Arial" w:cs="Arial"/>
        <w:sz w:val="20"/>
        <w:szCs w:val="20"/>
      </w:rPr>
      <w:fldChar w:fldCharType="begin"/>
    </w:r>
    <w:r w:rsidRPr="00B1794A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B1794A">
      <w:rPr>
        <w:rStyle w:val="slostrnky"/>
        <w:rFonts w:ascii="Arial" w:hAnsi="Arial" w:cs="Arial"/>
        <w:sz w:val="20"/>
        <w:szCs w:val="20"/>
      </w:rPr>
      <w:fldChar w:fldCharType="separate"/>
    </w:r>
    <w:r w:rsidR="00971BE0">
      <w:rPr>
        <w:rStyle w:val="slostrnky"/>
        <w:rFonts w:ascii="Arial" w:hAnsi="Arial" w:cs="Arial"/>
        <w:noProof/>
        <w:sz w:val="20"/>
        <w:szCs w:val="20"/>
      </w:rPr>
      <w:t>1</w:t>
    </w:r>
    <w:r w:rsidRPr="00B1794A">
      <w:rPr>
        <w:rStyle w:val="slostrnky"/>
        <w:rFonts w:ascii="Arial" w:hAnsi="Arial" w:cs="Arial"/>
        <w:sz w:val="20"/>
        <w:szCs w:val="20"/>
      </w:rPr>
      <w:fldChar w:fldCharType="end"/>
    </w:r>
    <w:r w:rsidRPr="00B1794A">
      <w:rPr>
        <w:rStyle w:val="slostrnky"/>
        <w:rFonts w:ascii="Arial" w:hAnsi="Arial" w:cs="Arial"/>
        <w:sz w:val="20"/>
        <w:szCs w:val="20"/>
      </w:rPr>
      <w:t>/</w:t>
    </w:r>
    <w:r w:rsidRPr="00B1794A">
      <w:rPr>
        <w:rStyle w:val="slostrnky"/>
        <w:rFonts w:ascii="Arial" w:hAnsi="Arial" w:cs="Arial"/>
        <w:sz w:val="20"/>
        <w:szCs w:val="20"/>
      </w:rPr>
      <w:fldChar w:fldCharType="begin"/>
    </w:r>
    <w:r w:rsidRPr="00B1794A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B1794A">
      <w:rPr>
        <w:rStyle w:val="slostrnky"/>
        <w:rFonts w:ascii="Arial" w:hAnsi="Arial" w:cs="Arial"/>
        <w:sz w:val="20"/>
        <w:szCs w:val="20"/>
      </w:rPr>
      <w:fldChar w:fldCharType="separate"/>
    </w:r>
    <w:r w:rsidR="00971BE0">
      <w:rPr>
        <w:rStyle w:val="slostrnky"/>
        <w:rFonts w:ascii="Arial" w:hAnsi="Arial" w:cs="Arial"/>
        <w:noProof/>
        <w:sz w:val="20"/>
        <w:szCs w:val="20"/>
      </w:rPr>
      <w:t>1</w:t>
    </w:r>
    <w:r w:rsidRPr="00B1794A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3528" w14:textId="77777777" w:rsidR="00971BE0" w:rsidRDefault="00971BE0">
      <w:r>
        <w:separator/>
      </w:r>
    </w:p>
  </w:footnote>
  <w:footnote w:type="continuationSeparator" w:id="0">
    <w:p w14:paraId="7BA7AD02" w14:textId="77777777" w:rsidR="00971BE0" w:rsidRDefault="0097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146A" w14:textId="77777777" w:rsidR="00A8763A" w:rsidRPr="00B1794A" w:rsidRDefault="00A8763A">
    <w:pPr>
      <w:pStyle w:val="Zhlav"/>
      <w:rPr>
        <w:rFonts w:ascii="Arial" w:hAnsi="Arial" w:cs="Arial"/>
        <w:b/>
        <w:sz w:val="20"/>
        <w:szCs w:val="20"/>
      </w:rPr>
    </w:pPr>
    <w:r w:rsidRPr="00B1794A">
      <w:rPr>
        <w:rFonts w:ascii="Arial" w:hAnsi="Arial" w:cs="Arial"/>
        <w:b/>
        <w:sz w:val="20"/>
        <w:szCs w:val="20"/>
      </w:rPr>
      <w:tab/>
    </w:r>
    <w:r w:rsidRPr="00B1794A">
      <w:rPr>
        <w:rFonts w:ascii="Arial" w:hAnsi="Arial" w:cs="Arial"/>
        <w:b/>
        <w:sz w:val="20"/>
        <w:szCs w:val="20"/>
      </w:rPr>
      <w:tab/>
    </w:r>
    <w:r w:rsidR="00971BE0">
      <w:rPr>
        <w:rFonts w:ascii="Arial" w:hAnsi="Arial" w:cs="Arial"/>
        <w:b/>
        <w:sz w:val="20"/>
        <w:szCs w:val="20"/>
      </w:rPr>
      <w:t>R37/22</w:t>
    </w:r>
  </w:p>
  <w:p w14:paraId="6A23EB71" w14:textId="77777777" w:rsidR="00A8763A" w:rsidRPr="00B1794A" w:rsidRDefault="00A8763A">
    <w:pPr>
      <w:pStyle w:val="Zhlav"/>
      <w:rPr>
        <w:rFonts w:ascii="Arial" w:hAnsi="Arial" w:cs="Arial"/>
        <w:sz w:val="20"/>
        <w:szCs w:val="20"/>
      </w:rPr>
    </w:pPr>
  </w:p>
  <w:p w14:paraId="7F0C2C15" w14:textId="77777777" w:rsidR="00A8763A" w:rsidRPr="00B1794A" w:rsidRDefault="00A8763A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C6B"/>
    <w:multiLevelType w:val="hybridMultilevel"/>
    <w:tmpl w:val="D13EE36A"/>
    <w:lvl w:ilvl="0" w:tplc="09FA2DAA">
      <w:start w:val="1"/>
      <w:numFmt w:val="decimal"/>
      <w:pStyle w:val="CislovaniUkolu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079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E0"/>
    <w:rsid w:val="000052F8"/>
    <w:rsid w:val="000B31DB"/>
    <w:rsid w:val="000F71A2"/>
    <w:rsid w:val="001F6A08"/>
    <w:rsid w:val="0025655C"/>
    <w:rsid w:val="00263042"/>
    <w:rsid w:val="002A19EB"/>
    <w:rsid w:val="002A6CCC"/>
    <w:rsid w:val="002B22B4"/>
    <w:rsid w:val="002C0BEB"/>
    <w:rsid w:val="003268D3"/>
    <w:rsid w:val="00414D34"/>
    <w:rsid w:val="004506B1"/>
    <w:rsid w:val="004976AD"/>
    <w:rsid w:val="004A67A4"/>
    <w:rsid w:val="004C1E33"/>
    <w:rsid w:val="005E531E"/>
    <w:rsid w:val="006B5357"/>
    <w:rsid w:val="006C033F"/>
    <w:rsid w:val="006E03DF"/>
    <w:rsid w:val="006E2E87"/>
    <w:rsid w:val="008C1EA4"/>
    <w:rsid w:val="00906ABC"/>
    <w:rsid w:val="00933985"/>
    <w:rsid w:val="00971BE0"/>
    <w:rsid w:val="009B559F"/>
    <w:rsid w:val="009D435D"/>
    <w:rsid w:val="00A14395"/>
    <w:rsid w:val="00A578E7"/>
    <w:rsid w:val="00A773A8"/>
    <w:rsid w:val="00A83160"/>
    <w:rsid w:val="00A8763A"/>
    <w:rsid w:val="00A94838"/>
    <w:rsid w:val="00A94A5D"/>
    <w:rsid w:val="00B1794A"/>
    <w:rsid w:val="00B33153"/>
    <w:rsid w:val="00B45C3C"/>
    <w:rsid w:val="00B67BDF"/>
    <w:rsid w:val="00BE75BA"/>
    <w:rsid w:val="00C1566C"/>
    <w:rsid w:val="00C24174"/>
    <w:rsid w:val="00C9740E"/>
    <w:rsid w:val="00D700E9"/>
    <w:rsid w:val="00D84F13"/>
    <w:rsid w:val="00DE3034"/>
    <w:rsid w:val="00E2720D"/>
    <w:rsid w:val="00E86882"/>
    <w:rsid w:val="00E93686"/>
    <w:rsid w:val="00F526DF"/>
    <w:rsid w:val="00F70D07"/>
    <w:rsid w:val="00FD72B8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ABE4E6"/>
  <w15:chartTrackingRefBased/>
  <w15:docId w15:val="{B0C40E04-9096-4D0A-A0E6-E695008E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22"/>
    </w:rPr>
  </w:style>
  <w:style w:type="paragraph" w:customStyle="1" w:styleId="normln0">
    <w:name w:val="normální"/>
    <w:basedOn w:val="Normln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CislovaniUkolu">
    <w:name w:val="CislovaniUkolu"/>
    <w:basedOn w:val="Normln"/>
    <w:autoRedefine/>
    <w:pPr>
      <w:widowControl w:val="0"/>
      <w:numPr>
        <w:numId w:val="1"/>
      </w:numPr>
      <w:tabs>
        <w:tab w:val="clear" w:pos="720"/>
        <w:tab w:val="num" w:pos="408"/>
      </w:tabs>
      <w:autoSpaceDE w:val="0"/>
      <w:autoSpaceDN w:val="0"/>
      <w:adjustRightInd w:val="0"/>
      <w:spacing w:after="120"/>
      <w:ind w:left="402" w:hanging="357"/>
    </w:pPr>
    <w:rPr>
      <w:bCs/>
      <w:sz w:val="22"/>
      <w:szCs w:val="22"/>
    </w:rPr>
  </w:style>
  <w:style w:type="paragraph" w:customStyle="1" w:styleId="Normal">
    <w:name w:val="[Normal]"/>
    <w:rsid w:val="00971B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Ý P I S   U S N E S E N Í</vt:lpstr>
    </vt:vector>
  </TitlesOfParts>
  <Company>Inflex, s.r.o.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P I S   U S N E S E N Í</dc:title>
  <dc:subject/>
  <dc:creator>Krajíček Roman</dc:creator>
  <cp:keywords/>
  <cp:lastModifiedBy>Petr Nečas</cp:lastModifiedBy>
  <cp:revision>2</cp:revision>
  <cp:lastPrinted>2005-09-29T13:47:00Z</cp:lastPrinted>
  <dcterms:created xsi:type="dcterms:W3CDTF">2023-01-17T12:38:00Z</dcterms:created>
  <dcterms:modified xsi:type="dcterms:W3CDTF">2023-01-17T12:38:00Z</dcterms:modified>
</cp:coreProperties>
</file>